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391" w:rsidRPr="00DC615C" w:rsidRDefault="00B47391" w:rsidP="00DC615C">
      <w:pPr>
        <w:pStyle w:val="a3"/>
        <w:rPr>
          <w:rFonts w:asciiTheme="majorBidi" w:hAnsiTheme="majorBidi" w:cstheme="majorBidi"/>
          <w:lang w:eastAsia="ru-RU"/>
        </w:rPr>
      </w:pPr>
      <w:r w:rsidRPr="00B47391">
        <w:rPr>
          <w:sz w:val="40"/>
          <w:szCs w:val="40"/>
          <w:lang w:eastAsia="ru-RU"/>
        </w:rPr>
        <w:t xml:space="preserve">                                   </w:t>
      </w:r>
      <w:r>
        <w:rPr>
          <w:sz w:val="40"/>
          <w:szCs w:val="40"/>
          <w:lang w:eastAsia="ru-RU"/>
        </w:rPr>
        <w:t xml:space="preserve">      </w:t>
      </w:r>
      <w:r w:rsidR="00DC615C">
        <w:rPr>
          <w:sz w:val="40"/>
          <w:szCs w:val="40"/>
          <w:lang w:eastAsia="ru-RU"/>
        </w:rPr>
        <w:t xml:space="preserve">                                    </w:t>
      </w:r>
      <w:r>
        <w:rPr>
          <w:sz w:val="40"/>
          <w:szCs w:val="40"/>
          <w:lang w:eastAsia="ru-RU"/>
        </w:rPr>
        <w:t xml:space="preserve"> </w:t>
      </w:r>
      <w:r w:rsidR="00DC615C" w:rsidRPr="00DC615C">
        <w:rPr>
          <w:rFonts w:asciiTheme="majorBidi" w:hAnsiTheme="majorBidi" w:cstheme="majorBidi"/>
          <w:lang w:eastAsia="ru-RU"/>
        </w:rPr>
        <w:t>Утверждаю</w:t>
      </w:r>
    </w:p>
    <w:p w:rsidR="00DC615C" w:rsidRPr="00DC615C" w:rsidRDefault="00DC615C" w:rsidP="00DC615C">
      <w:pPr>
        <w:pStyle w:val="a3"/>
        <w:rPr>
          <w:rFonts w:asciiTheme="majorBidi" w:hAnsiTheme="majorBidi" w:cstheme="majorBidi"/>
          <w:lang w:eastAsia="ru-RU"/>
        </w:rPr>
      </w:pPr>
      <w:r>
        <w:rPr>
          <w:rFonts w:asciiTheme="majorBidi" w:hAnsiTheme="majorBidi" w:cstheme="majorBidi"/>
          <w:lang w:eastAsia="ru-RU"/>
        </w:rPr>
        <w:t xml:space="preserve">                                                                                                      д</w:t>
      </w:r>
      <w:r w:rsidRPr="00DC615C">
        <w:rPr>
          <w:rFonts w:asciiTheme="majorBidi" w:hAnsiTheme="majorBidi" w:cstheme="majorBidi"/>
          <w:lang w:eastAsia="ru-RU"/>
        </w:rPr>
        <w:t>иректор ГКОУ «</w:t>
      </w:r>
      <w:proofErr w:type="spellStart"/>
      <w:r w:rsidRPr="00DC615C">
        <w:rPr>
          <w:rFonts w:asciiTheme="majorBidi" w:hAnsiTheme="majorBidi" w:cstheme="majorBidi"/>
          <w:lang w:eastAsia="ru-RU"/>
        </w:rPr>
        <w:t>Мазадинская</w:t>
      </w:r>
      <w:proofErr w:type="spellEnd"/>
      <w:r w:rsidRPr="00DC615C">
        <w:rPr>
          <w:rFonts w:asciiTheme="majorBidi" w:hAnsiTheme="majorBidi" w:cstheme="majorBidi"/>
          <w:lang w:eastAsia="ru-RU"/>
        </w:rPr>
        <w:t xml:space="preserve"> СОШ»</w:t>
      </w:r>
    </w:p>
    <w:p w:rsidR="00DC615C" w:rsidRPr="00DC615C" w:rsidRDefault="00DC615C" w:rsidP="00DC615C">
      <w:pPr>
        <w:pStyle w:val="a3"/>
        <w:rPr>
          <w:rFonts w:asciiTheme="majorBidi" w:hAnsiTheme="majorBidi" w:cstheme="majorBidi"/>
          <w:lang w:eastAsia="ru-RU"/>
        </w:rPr>
      </w:pPr>
      <w:r>
        <w:rPr>
          <w:rFonts w:asciiTheme="majorBidi" w:hAnsiTheme="majorBidi" w:cstheme="majorBidi"/>
          <w:lang w:eastAsia="ru-RU"/>
        </w:rPr>
        <w:t xml:space="preserve">                                                                                                    </w:t>
      </w:r>
      <w:r w:rsidRPr="00DC615C">
        <w:rPr>
          <w:rFonts w:asciiTheme="majorBidi" w:hAnsiTheme="majorBidi" w:cstheme="majorBidi"/>
          <w:lang w:eastAsia="ru-RU"/>
        </w:rPr>
        <w:t xml:space="preserve">_________________ </w:t>
      </w:r>
      <w:proofErr w:type="spellStart"/>
      <w:r w:rsidRPr="00DC615C">
        <w:rPr>
          <w:rFonts w:asciiTheme="majorBidi" w:hAnsiTheme="majorBidi" w:cstheme="majorBidi"/>
          <w:lang w:eastAsia="ru-RU"/>
        </w:rPr>
        <w:t>Магомеднабиев</w:t>
      </w:r>
      <w:proofErr w:type="spellEnd"/>
      <w:r w:rsidRPr="00DC615C">
        <w:rPr>
          <w:rFonts w:asciiTheme="majorBidi" w:hAnsiTheme="majorBidi" w:cstheme="majorBidi"/>
          <w:lang w:eastAsia="ru-RU"/>
        </w:rPr>
        <w:t xml:space="preserve"> Т.Ш.</w:t>
      </w: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</w:pP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181818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  <w:t xml:space="preserve">                                        </w:t>
      </w:r>
      <w:r w:rsidRPr="00B47391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  <w:t xml:space="preserve"> Программа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color w:val="181818"/>
          <w:sz w:val="24"/>
          <w:szCs w:val="24"/>
          <w:lang w:eastAsia="ru-RU"/>
        </w:rPr>
      </w:pPr>
      <w:r w:rsidRPr="00B47391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eastAsia="ru-RU"/>
        </w:rPr>
        <w:t>«Противодействие экстремизму и профилактика терроризма в школе»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181818"/>
          <w:sz w:val="24"/>
          <w:szCs w:val="24"/>
          <w:lang w:eastAsia="ru-RU"/>
        </w:rPr>
      </w:pPr>
      <w:r w:rsidRPr="00B47391">
        <w:rPr>
          <w:rFonts w:asciiTheme="majorBidi" w:eastAsia="Times New Roman" w:hAnsiTheme="majorBidi" w:cstheme="majorBidi"/>
          <w:color w:val="000000"/>
          <w:sz w:val="40"/>
          <w:szCs w:val="40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181818"/>
          <w:sz w:val="24"/>
          <w:szCs w:val="24"/>
          <w:lang w:eastAsia="ru-RU"/>
        </w:rPr>
      </w:pPr>
      <w:r w:rsidRPr="00B47391">
        <w:rPr>
          <w:rFonts w:asciiTheme="majorBidi" w:eastAsia="Times New Roman" w:hAnsiTheme="majorBidi" w:cstheme="majorBidi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B47391" w:rsidRPr="00B47391" w:rsidRDefault="00B47391" w:rsidP="00B47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            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    </w:t>
      </w:r>
      <w:r w:rsidRPr="00B4739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ГКОУ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района</w:t>
      </w:r>
      <w:r w:rsidRPr="00B473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2020</w:t>
      </w:r>
    </w:p>
    <w:p w:rsidR="00B47391" w:rsidRPr="00B47391" w:rsidRDefault="00B47391" w:rsidP="00B47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73"/>
        <w:gridCol w:w="7387"/>
      </w:tblGrid>
      <w:tr w:rsidR="00B47391" w:rsidRPr="00B47391" w:rsidTr="00B47391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«Противодействие экстремизму и профилактика терроризма в школе»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Абдуразаков М.А.- заместитель директора по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Х.А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 необходимости принятия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культуры толерантности и межнационального согласия.</w:t>
            </w:r>
          </w:p>
          <w:p w:rsidR="00B47391" w:rsidRPr="00B47391" w:rsidRDefault="00B47391" w:rsidP="00B47391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Достижение необходимого уровня правовой культуры учащихся как основы толерантного сознания и поведения.</w:t>
            </w:r>
          </w:p>
          <w:p w:rsidR="00B47391" w:rsidRPr="00B47391" w:rsidRDefault="00B47391" w:rsidP="00B47391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B47391" w:rsidRPr="00B47391" w:rsidRDefault="00B47391" w:rsidP="00B47391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B47391" w:rsidRPr="00B47391" w:rsidRDefault="00B47391" w:rsidP="00B47391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межведомственного взаимодействия по профилактике терроризма и экстремизма.</w:t>
            </w:r>
          </w:p>
          <w:p w:rsidR="00B47391" w:rsidRPr="00B47391" w:rsidRDefault="00B47391" w:rsidP="00B47391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      </w:r>
          </w:p>
          <w:p w:rsidR="00B47391" w:rsidRPr="00B47391" w:rsidRDefault="00B47391" w:rsidP="00B47391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также этнокультурного характера</w:t>
            </w:r>
          </w:p>
          <w:p w:rsidR="00B47391" w:rsidRPr="00B47391" w:rsidRDefault="00B47391" w:rsidP="00B47391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B47391" w:rsidRPr="00B47391" w:rsidRDefault="00B47391" w:rsidP="00B47391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занятости молодёжи во внеурочное время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Сроки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2020-2023 гг.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и культивирование в молодежной среде атмосферы межэтнического согласия и толерантности.</w:t>
            </w:r>
          </w:p>
          <w:p w:rsidR="00B47391" w:rsidRPr="00B47391" w:rsidRDefault="00B47391" w:rsidP="00B47391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Препятствование созданию и деятельности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националистических экстремистских молодежных группировок.</w:t>
            </w:r>
          </w:p>
          <w:p w:rsidR="00B47391" w:rsidRPr="00B47391" w:rsidRDefault="00B47391" w:rsidP="00B47391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Противодействие проникновению в общественное сознание идей религиозного фундаментализма, экстремизма и нетерпимости.</w:t>
            </w:r>
          </w:p>
          <w:p w:rsidR="00B47391" w:rsidRPr="00B47391" w:rsidRDefault="00B47391" w:rsidP="00B47391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дискриминации.</w:t>
            </w:r>
          </w:p>
          <w:p w:rsidR="00B47391" w:rsidRPr="00B47391" w:rsidRDefault="00B47391" w:rsidP="00B47391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      </w:r>
          </w:p>
          <w:p w:rsidR="00B47391" w:rsidRPr="00B47391" w:rsidRDefault="00B47391" w:rsidP="00B47391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B47391" w:rsidRPr="00B47391" w:rsidTr="00B47391">
        <w:tc>
          <w:tcPr>
            <w:tcW w:w="24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конечные результаты реализации Программы (показатели социально-экономической активности)</w:t>
            </w:r>
          </w:p>
        </w:tc>
        <w:tc>
          <w:tcPr>
            <w:tcW w:w="7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охваченных программами по воспитанию толерантности.</w:t>
            </w:r>
          </w:p>
          <w:p w:rsidR="00B47391" w:rsidRPr="00B47391" w:rsidRDefault="00B47391" w:rsidP="00B47391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доли молодежи - участников мероприятий, направленных на профилактику проявлений ксенофобии и экстремизма, терроризма.</w:t>
            </w:r>
          </w:p>
          <w:p w:rsidR="00B47391" w:rsidRPr="00B47391" w:rsidRDefault="00B47391" w:rsidP="00B47391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числа социально значимых проектов (акций), направленных на развитие межэтнической и межконфессиональной толерантности.</w:t>
            </w: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проблемы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Угроза экстремизма и терроризма продолжает оставаться одним из основных факторов, дестабилизирующих общественно-политическую обстановку в Российской Федерации.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негативного отношения к таким опасным явлениям в обществе, как экстремизм и терроризм,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последнее время активизировалась деятельность асоциальных молодёжных организаций спекулирующих на идеях национального возрождения и провоцирующих рост преступных акций, нарушения общественного порядка на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этнорелигиозной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деятельность экстремистских организаций через Интернет, где они могут столкнуться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вредным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контентом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Проблема толерантности актуальна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нашего многонационального села.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укрепление в школе толерантной среды на основе принципов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мультикультурализма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 Она призвана укрепить основы и методы процесса формирования толерантного соз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нания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ГКОУ   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Тляратинского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 и терроризма.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привычного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нашей школы.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нацелена на последовательное внедрение методов обучения культуре межэтнического общения; на распространение инновационных образовательных технологий, способствующих преодолению границ этнокультурной изоляции и дистанции внутри школьного сообщества.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Приоритетное внимание уделяется вопросам повышения уровня подготовки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межкультурной коммуникации.  Особое место в работе в данной сфере занимает профилактическая и пропагандистская работа, ориентированная на формирование компетентных в вопросах межкультурных отношений личностей, открытых к восприятию «других», конструктивно относящихся к складывающемуся в образовательном учреждении многообразию культурных, религиозных, языковых традиций, способных предупреждать конфликты, возникающие на почве этнокультурных различий, или разрешать их ненасильственными средствами.</w:t>
      </w:r>
      <w:r w:rsidRPr="00B47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немало делается для того, чтобы сформировать у детей и молодежи установки на позитивное восприятие этнического и конфессионального многообразия, интерес к другим культурам, уважение присущих им ценностей, традиций, своеобразия образа жизни их представителей. Существующая система работы с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значительной степени направлены на воспитание толерантного сознания и поведения, неприятие национализма, шовинизма и экстремизма. Вместе с тем, система образования не обеспечивает всего комплекса мер, реализация которых могла бы эффективно формировать у школьников основы толерантного мировоззрения.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«Противодействие экстремизму и профилактика терроризма в школе» призвана укрепить основы и систематизировать методы долгосрочного процесса формирования толерантного сознания и поведения школьников.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 - 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антитеррористической деятельности, противодействие возможным фактам проявления терроризма и экстремизма,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Задачи программы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толерантности и межнационального согласия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достижение необходимого уровня правовой культуры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основы толерантного сознания и поведения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межведомственного взаимодействия по профилактике терроризма и экстремизма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воспитательной, пропагандистской работы с детьми и работниками школы, направленной на предотвращение экстремистской и террористической деятельности, воспитанию толерантности, культуры мира и межнационального согласия в школьной среде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Интернета в воспитательных и профилактических целях, размещение на сайте школы информации, направленной на формирование у молодёжи чувства патриотизма, гражданственности, а также этнокультурного характера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волонтёрского движения по реализации мероприятий, противодействующих молодёжному экстремизму</w:t>
      </w:r>
    </w:p>
    <w:p w:rsidR="00B47391" w:rsidRPr="00B47391" w:rsidRDefault="00B47391" w:rsidP="00B47391">
      <w:pPr>
        <w:numPr>
          <w:ilvl w:val="0"/>
          <w:numId w:val="6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занятости молодёжи во внеурочное время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Основными формами деятельности в рамках реализации программы являются:</w:t>
      </w:r>
    </w:p>
    <w:p w:rsidR="00B47391" w:rsidRPr="00B47391" w:rsidRDefault="00B47391" w:rsidP="00B4739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воспитанию культуры толерантности, укреплению толерантности и профилактике экстремизма и терроризма;</w:t>
      </w:r>
    </w:p>
    <w:p w:rsidR="00B47391" w:rsidRPr="00B47391" w:rsidRDefault="00B47391" w:rsidP="00B4739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уроков и внеклассных мероприятий по изучению истории и культуры, ценностей и традиций народов России и мира;</w:t>
      </w:r>
    </w:p>
    <w:p w:rsidR="00B47391" w:rsidRPr="00B47391" w:rsidRDefault="00B47391" w:rsidP="00B4739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этнокультурных и межнациональных мероприятий и культурных акций в школе, участие в районных и городских мероприятиях и акциях;</w:t>
      </w:r>
    </w:p>
    <w:p w:rsidR="00B47391" w:rsidRPr="00B47391" w:rsidRDefault="00B47391" w:rsidP="00B4739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экскурсий в музеи, к памятникам истории и культуры.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целевой Программы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и этапы реализации Программы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поэтапную реализацию в течение 2020-2023 гг.: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 (2020-2021 гг.)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методологических, научно-методических и технологических основ конструктивного взаимодействия;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мониторинг реализации программы и создание системы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её мероприятий;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широкое информирование участников образовательного процесса о целях, задачах и содержании программы через общешкольную конференцию, педагогический совет, родительский комитет, органы ученического самоуправления;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запланированных мероприятий, выработка критериев оценки их эффективности.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 (2022-2023гг.)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системы мероприятий по гармонизации межкультурных, межэтнических и межконфессиональных взаимодействий;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совершенствование системы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мероприятий программы;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мониторинг осуществления программы;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обобщение достигнутого опыта и оценка результатов реализации программы.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Реальными механизмами осуществления Программы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экстремизма, терроризма и ксенофобии.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мероприятия Программы: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обеспечение конституционных прав, гарантирующих равенство обучающихся любой расы и национальности, а также свободу вероисповедания;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общероссийских гражданских и историко-культурных ценностей, поддержание российского патриотизма и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многокультурной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 российского государства и российского народа как гражданской нации;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последовательное и повсеместное пресечение проповеди нетерпимости и насилия;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утверждение в школе концепции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многокультурности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многоукладности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жизни;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воспитательной и просветительской работы с детьми и родителями о принципах поведения в вопросах веротерпимости и согласия, в том числе в отношениях с детьми и подростками;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пресечение деятельности и запрещение символики экстремистских групп и организаций в школе;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работа с теми, кто вовлечен в деятельность подобных групп или разделяет подобные взгляды;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для школьников экскурсионно-туристической деятельности для углубления их знаний о стране и ее народах;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развитие художественной самодеятельности на основе различных народных традиций и культурного наследия, а также создание современных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мультимедийных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продуктов о культурном многообразии России.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"/>
        <w:gridCol w:w="4615"/>
        <w:gridCol w:w="4228"/>
      </w:tblGrid>
      <w:tr w:rsidR="00B47391" w:rsidRPr="00B47391" w:rsidTr="00B47391">
        <w:trPr>
          <w:trHeight w:val="450"/>
        </w:trPr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Программы</w:t>
            </w:r>
          </w:p>
        </w:tc>
        <w:tc>
          <w:tcPr>
            <w:tcW w:w="4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B47391" w:rsidRPr="00B47391" w:rsidTr="00B47391">
        <w:trPr>
          <w:trHeight w:val="6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практическую деятельность программы по воспитанию толерантности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программами по воспитанию толерантности 100% классных коллективов</w:t>
            </w:r>
          </w:p>
        </w:tc>
      </w:tr>
      <w:tr w:rsidR="00B47391" w:rsidRPr="00B47391" w:rsidTr="00B47391">
        <w:trPr>
          <w:trHeight w:val="172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</w:t>
            </w:r>
          </w:p>
        </w:tc>
        <w:tc>
          <w:tcPr>
            <w:tcW w:w="42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охвата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мероприятиями данной направленности до 100%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по межкультурному воспитанию детей и молодежи (интерактивные тренинги, диспуты, конкурсы)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проекта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толерантности.</w:t>
            </w:r>
          </w:p>
        </w:tc>
        <w:tc>
          <w:tcPr>
            <w:tcW w:w="42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культурно-досуговых</w:t>
            </w:r>
            <w:proofErr w:type="spell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спортивных, образовательных мероприятий, методические разработки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социологического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исследования оценки уровня социально-политической толерантности молодежной среды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лагере дневного пребывания, на тематической площадке с учетом создания среды межэтнического взаимодействия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 наставников за подростками, состоящими на профилактическом учете в КДН и ЗП, ПДН ОМВД,  склонным к противоправным действиям экстремистского характера</w:t>
            </w:r>
            <w:proofErr w:type="gramEnd"/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числа подростков, стоящих на профилактическом учете в КДН и ЗП, ПДН ОМВД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стратегии социальной рекламы, формирующей уважительное отношение к представителям различных национальностей.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буклетов, макетов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сетевого проекта в целях формирования единого пространства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межконфессионального взаимодействия, через использование ресурсов школьного сайта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разработка информационного проекта в сети интернет на основе школьного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сайта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мероприятий, приуроченных к Международному дню толерантности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приуроченных к Международному дню толерантности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декады правовых знаний среди обучающихся школы, направленной на развитие норм толерантного поведения, противодействие различным видам экстремизма и терроризма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декады правовых знаний среди обучающихся школы</w:t>
            </w:r>
            <w:proofErr w:type="gramEnd"/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солидарности, информирование о многообразии национальных культур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Разработки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предусмотренных законодательством мер по предотвращению проявлений экстремизма при проведении общешкольных мероприятий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правопорядка, недопущение экстремистских проявлений при проведении общешкольных мероприятий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лектория, по вопросам профилактики ксенофобии, противодействия дискриминации и экстремизму.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правовой грамотности родительской общественности</w:t>
            </w:r>
          </w:p>
        </w:tc>
      </w:tr>
      <w:tr w:rsidR="00B47391" w:rsidRPr="00B47391" w:rsidTr="00B47391">
        <w:trPr>
          <w:trHeight w:val="60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 в мероприятиях (конференциях, семинарах, круглых столах и иных мероприятиях), направленных на гармонизацию межэтнических отношений и формирование толерантности проводимых на муниципальном уровне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представителей школы</w:t>
            </w:r>
          </w:p>
        </w:tc>
      </w:tr>
      <w:tr w:rsidR="00B47391" w:rsidRPr="00B47391" w:rsidTr="00B47391">
        <w:trPr>
          <w:trHeight w:val="45"/>
        </w:trPr>
        <w:tc>
          <w:tcPr>
            <w:tcW w:w="5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аналитических материалов для классных руководителей</w:t>
            </w:r>
          </w:p>
        </w:tc>
        <w:tc>
          <w:tcPr>
            <w:tcW w:w="4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по профилактике экстремизма для использования в работе классных руководителей</w:t>
            </w: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Программы позволит: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</w:t>
      </w:r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Снизить степень распространенности негативных этнических установок и предрассудков в ученической среде</w:t>
      </w:r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</w:t>
      </w:r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Сформирует у обучающихся навыки цивилизованного общения в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Интернет-пространстве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этикета в чатах и форумах</w:t>
      </w:r>
      <w:proofErr w:type="gramEnd"/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 информационную безопасность</w:t>
      </w:r>
    </w:p>
    <w:p w:rsidR="00B47391" w:rsidRPr="00B47391" w:rsidRDefault="00B47391" w:rsidP="00B47391">
      <w:pPr>
        <w:numPr>
          <w:ilvl w:val="0"/>
          <w:numId w:val="8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Предотвратит участие школьников в организациях, неформальных движениях, осуществляющих социально негативную деятельность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культивирование в молодежной среде атмосферы межэтнического согласия и толерантности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Препятствование созданию и деятельности националистических экстремистских молодежных группировок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проникновению в общественное сознание идей религиозного фундаментализма, экстремизма и нетерпимости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и методов работы по профилактике проявлений ксенофобии, национальной и расовой нетерпимости, противодействию этнической дискриминации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компетентности обучающихся образовательного учреждения в вопросах миграционной и национальной политики, способах формирования толерантной среды и противодействия экстремизму.</w:t>
      </w:r>
    </w:p>
    <w:p w:rsidR="00B47391" w:rsidRPr="00B47391" w:rsidRDefault="00B47391" w:rsidP="00B47391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B47391" w:rsidRPr="00B47391" w:rsidRDefault="00B47391" w:rsidP="00B47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 План мероприятий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экстремизма и терроризма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учебный год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0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5"/>
        <w:gridCol w:w="4530"/>
        <w:gridCol w:w="849"/>
        <w:gridCol w:w="1449"/>
        <w:gridCol w:w="2897"/>
      </w:tblGrid>
      <w:tr w:rsidR="00B47391" w:rsidRPr="00B47391" w:rsidTr="00B47391"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47391" w:rsidRPr="00B47391" w:rsidTr="00B47391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педагогическим коллективом, работниками образовательного учреждения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Составление графика дежурства администрации, педагогического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персонала, классов по школе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учителей по теме «План действий против террора и диверсий»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вопросов, связанных с экстремизмом на производственных совещаниях, заседаниях методических объединений, планерках и 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ководители,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памяток, методических инструкций по противодействию экстремизма, терроризма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уководители,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пребыванием посторонних лиц на территории и в здании школы.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круглосуточной охраны.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школы, сторож, завхоз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наглядной профилактической агитации, оформление стендов, классных уголков по противодействию экстремизму и терроризму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классные руководители, 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сознания у молодежи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 классных руководителей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совершения террористического акта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Мероприятия с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B47391" w:rsidRPr="00B47391" w:rsidTr="00B47391">
        <w:trPr>
          <w:trHeight w:val="855"/>
        </w:trPr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Ознакомление учащихся 1-х классов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правилами поведения в школе.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с  учащимися  2-11 классов правил поведения в школе.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rPr>
          <w:trHeight w:val="855"/>
        </w:trPr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акции "Телефон доверия"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под девизом: "Информирование о телефоне доверия - шаг к безопасности ребенка!" о деятельности телефона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доверия в школе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B47391" w:rsidRPr="00B47391" w:rsidTr="00B47391">
        <w:trPr>
          <w:trHeight w:val="855"/>
        </w:trPr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плановых эвакуаций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учащимися «Действия при угрозе теракта»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инструктажей с учащимися по противодействию терроризму, экстремизму и 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этносепаратизму</w:t>
            </w:r>
            <w:proofErr w:type="spell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педагогами и обучающимися инструкций по алгоритму действий в случае обнаружения подозрительных предметов, содержащих опасность для жизни и здоровья окружающих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тематической литературы для педагогов и учеников.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профилактике правонарушений и преступлений: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Индивидуальные и групповые беседы  на тему  «Об ответственности  несовершеннолетних, совершивших правонарушение, преступление»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-встреча уч-ся, состоящих на учёте, с инспектором ПДН ОМВД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-дискуссия « 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Как с ним бороться?»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-Видео лекторий «Экстремизм цвета крови»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-беседа «Об ответственности 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/л, совершивших правонарушения и преступления в отношении другого человека: нанесение оскорбления, побоев, доведения до суицида и т.п.»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Уч-ся учёт в КДН, ПДН ОМВД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классы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6-8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Январь-март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Тематические классные часы: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Экстремиз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м-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его истоки и последствия»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«Экстремизму и терроризм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у-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НЕТ!»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и разрешение конфликтов»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«Толерантность».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Мы против межнациональных кон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фликтов»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Возьмитесь за руки, друзья!»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«Об умении жить в многонациональном государстве!»</w:t>
            </w:r>
          </w:p>
          <w:p w:rsidR="00B47391" w:rsidRPr="00B47391" w:rsidRDefault="00B47391" w:rsidP="00B47391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«Молодежь против насилия и»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экстремизма»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обществознания: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«Гражданин – человек свободный и ответственный»»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«Правоотношения и правонарушения»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«Человек в системе социально-правовых норм»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C45D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обществознания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школы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стенда «Правовое воспитание» информацией об экстремизме и терроризме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DC615C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3 -9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«Мой ветеран»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DC615C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учительОБЖ</w:t>
            </w:r>
            <w:proofErr w:type="spellEnd"/>
            <w:r w:rsidR="00B47391"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школы материалов по толерантному воспитанию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Советов профилактики в школе по вопросам предупреждения межнациональных конфликтов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 Индивидуальная профилактическая работа с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«группы риска»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</w:t>
            </w:r>
            <w:r w:rsidR="00DC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тора по ВР,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выявлению субкультур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5-11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сети Интернет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Педагог-психолог, 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47391" w:rsidRPr="00B47391" w:rsidTr="00B47391">
        <w:tc>
          <w:tcPr>
            <w:tcW w:w="1008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с родителями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всеобучей по теме: «Противодействие экстремизму»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памяток по обеспечению безопасности детей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DC615C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«Современные молодежные течения и увлечения»,                                                      - «Интернет и безопасность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занятости детей в сети Интернет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родителями социально незащищённой категории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C45DED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47391" w:rsidRPr="00B47391" w:rsidTr="00B47391">
        <w:tc>
          <w:tcPr>
            <w:tcW w:w="3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акции "Телефон доверия"</w:t>
            </w: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под девизом: "Информирование о телефоне доверия - шаг к безопасности ребенка!"</w:t>
            </w:r>
          </w:p>
        </w:tc>
        <w:tc>
          <w:tcPr>
            <w:tcW w:w="8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DC61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Приложение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Экстремистская деятельность (экстремизм):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насильственное изменение основ конституционного строя и нарушение целостности Российской Федерации;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оправдание терроризма и иная террористическая деятельность;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социальной, расовой, национальной или религиозной розни;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совершение преступлений по мотивам, указанным в пункте "е" части первой статьи 63 Уголовного кодекса Российской Федерации;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сходных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нацистской атрибутикой или символикой до степени смешения;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подготовка указанных деяний, а также подстрекательство к их осуществлению;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Экстремистская организация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общественное или религиозное объединение либо иная организация, в отношении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основаниям, предусмотренным Федеральным законом от 25 июля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proofErr w:type="gramStart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Экстремистские материалы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этнической, социальной, расовой, национальной или религиозной группы.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Основные направления противодействия экстремистской деятельности.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Противодействие экстремистской деятельности осуществляется по следующим основным направлениям: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Субъекты противодействия экстремистской деятельности.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 Профилактика экстремистской деятельности.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7. </w:t>
      </w:r>
      <w:proofErr w:type="gramStart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Толерантность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(лат.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tolerantia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терпение) - терпимость к чужому образу жизни, поведению, чужим обычаям, чувствам, верованиям, мнениям, идеям.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Толерантность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 Ксенофобия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(греч.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xenos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чужой +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phobos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страх) -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Терроризм 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(насильственные действия) — политика, основанная на систематическом применении террора. Несмотря на юридическую силу термина «терроризм», его определение вплоть до настоящего времени остается неоднозначным.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Террористическая деятельность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деятельность, включающая в себя: а) организацию, планирование, подготовку и реализацию террористической акции; б) подстрекательство к террористической акции, насилию над физическими лицами или организациями, уничтожению материальных объектов в террористических целях; в) организацию незаконного вооруженного формирования, преступного сообщества (преступной организации), организованной группы для совершения террористической акции, а равно участие в такой акции;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г) вербовку, вооружение, обучение и использование террористов; </w:t>
      </w:r>
      <w:proofErr w:type="spell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финансирование заведомо террористической организации или террористической группы или иное содействие им (ФЗ "О борьбе с терроризмом" от 25 июля 1998 г.)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11.Террористическая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организация,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созданная в целях осуществления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террористической 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или признающая возможность использования в своей деятельности терроризма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Террористи́ческий</w:t>
      </w:r>
      <w:proofErr w:type="spellEnd"/>
      <w:proofErr w:type="gramEnd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акт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(сокращённо </w:t>
      </w: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теракт</w:t>
      </w: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—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ущерба,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DC615C" w:rsidRDefault="00DC615C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15C" w:rsidRDefault="00DC615C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C615C" w:rsidRPr="00B47391" w:rsidRDefault="00DC615C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по определению уровня взаимоотношений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среди </w:t>
      </w:r>
      <w:proofErr w:type="gramStart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классном коллективе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Предлагаемые характеристики оцениваются по 5-бальной шкале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 проявляется всегда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проявляется часто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 бывает редко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 этого у нас нет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 у нас другая позиция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3"/>
        <w:gridCol w:w="7599"/>
        <w:gridCol w:w="241"/>
        <w:gridCol w:w="241"/>
        <w:gridCol w:w="241"/>
        <w:gridCol w:w="241"/>
        <w:gridCol w:w="984"/>
      </w:tblGrid>
      <w:tr w:rsidR="00B47391" w:rsidRPr="00B47391" w:rsidTr="00B47391">
        <w:tc>
          <w:tcPr>
            <w:tcW w:w="2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B47391" w:rsidRPr="00B47391" w:rsidTr="00B4739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доброжелательны и терпимы друг другу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помогаем друг другу в сложных затруднительных ситуациях: в учёбе, в повседневной жизни, в организации досуга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нас доброжелательные отношения с учениками других классов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стараемся защитить своих ребят, когда они нуждаются в этом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отмечаем совместно праздники и дни рождения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уважительно относимся к ребятам других национальностей</w:t>
            </w: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средняя оценка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класса: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6-до 12 баллов – это очень низкий уровень (негативный)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13-до 18 баллов – это низкий уровень (негативный)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 до 24 баллов – это средний уровен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нейтральный)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25-30 – это высокий уровень (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позитивные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Мониторинг по выявлению субкультур в классном коллективе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Инструментарий мониторинга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Дорогой, ученик! После нашего классного часа ответь на вопросы, предлагаемые в анкете.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2"/>
        <w:gridCol w:w="8176"/>
        <w:gridCol w:w="1047"/>
      </w:tblGrid>
      <w:tr w:rsidR="00B47391" w:rsidRPr="00B47391" w:rsidTr="00B47391"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</w:t>
            </w: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каких неформальных организациях ты узнал?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положительное влияние на молодёжь?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группы, по твоему мнению, оказывают отрицательное влияние на молодёжь?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группа тебя заинтересовала и почему? Хотел бы ты к ней присоединиться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группы вызвали у тебя негативные эмоции и почему?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Можешь ли ты себя отнести к какой </w:t>
            </w: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ибудь</w:t>
            </w:r>
            <w:proofErr w:type="spell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группе?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 по обработке анкеты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%- отнесли себя к какой-то группе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%-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предрасположены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присоединению к каким-либо группам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%- </w:t>
      </w:r>
      <w:proofErr w:type="gramStart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безразличны</w:t>
      </w:r>
      <w:proofErr w:type="gramEnd"/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неформальным организациям</w:t>
      </w:r>
    </w:p>
    <w:p w:rsidR="00B47391" w:rsidRPr="00B47391" w:rsidRDefault="00B47391" w:rsidP="00B47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3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4"/>
        <w:gridCol w:w="2400"/>
        <w:gridCol w:w="5476"/>
      </w:tblGrid>
      <w:tr w:rsidR="00B47391" w:rsidRPr="00B47391" w:rsidTr="00B47391">
        <w:trPr>
          <w:trHeight w:val="60"/>
        </w:trPr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представителей</w:t>
            </w:r>
          </w:p>
        </w:tc>
      </w:tr>
      <w:tr w:rsidR="00B47391" w:rsidRPr="00B47391" w:rsidTr="00B47391">
        <w:tc>
          <w:tcPr>
            <w:tcW w:w="14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хип-хоп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гламур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реконструкторы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ролевики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рокеры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готы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металлисты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панки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флешмобы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стрейт-эйджеры</w:t>
            </w:r>
            <w:proofErr w:type="spellEnd"/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предрасположены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присоединению к каким-либо группам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безразличны</w:t>
            </w:r>
            <w:proofErr w:type="gramEnd"/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неформальным организациям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7391" w:rsidRPr="00B47391" w:rsidTr="00B47391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исповедующие</w:t>
            </w:r>
          </w:p>
          <w:p w:rsidR="00B47391" w:rsidRPr="00B47391" w:rsidRDefault="00B47391" w:rsidP="00B4739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3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нетрадиционные течения Ислама</w:t>
            </w:r>
          </w:p>
        </w:tc>
        <w:tc>
          <w:tcPr>
            <w:tcW w:w="5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47391" w:rsidRPr="00B47391" w:rsidRDefault="00B47391" w:rsidP="00B47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7391" w:rsidRPr="00B47391" w:rsidRDefault="00B47391" w:rsidP="00B473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47391" w:rsidRPr="00B47391" w:rsidRDefault="00B47391" w:rsidP="00B47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4739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B47391" w:rsidRDefault="00B47391"/>
    <w:sectPr w:rsidR="00B47391" w:rsidSect="00B4739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28AC"/>
    <w:multiLevelType w:val="multilevel"/>
    <w:tmpl w:val="36B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1C6625"/>
    <w:multiLevelType w:val="multilevel"/>
    <w:tmpl w:val="E98C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C860F1"/>
    <w:multiLevelType w:val="multilevel"/>
    <w:tmpl w:val="7E1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FB3BB7"/>
    <w:multiLevelType w:val="multilevel"/>
    <w:tmpl w:val="204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5F4B83"/>
    <w:multiLevelType w:val="multilevel"/>
    <w:tmpl w:val="6DBAE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2282E"/>
    <w:multiLevelType w:val="multilevel"/>
    <w:tmpl w:val="2C506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A790DB6"/>
    <w:multiLevelType w:val="multilevel"/>
    <w:tmpl w:val="431A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17121D"/>
    <w:multiLevelType w:val="multilevel"/>
    <w:tmpl w:val="2E8C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593ACD"/>
    <w:multiLevelType w:val="multilevel"/>
    <w:tmpl w:val="1D06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E0C6A27"/>
    <w:multiLevelType w:val="multilevel"/>
    <w:tmpl w:val="2D5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7391"/>
    <w:rsid w:val="0082659D"/>
    <w:rsid w:val="008816C6"/>
    <w:rsid w:val="00A519E5"/>
    <w:rsid w:val="00B47391"/>
    <w:rsid w:val="00BC1F3B"/>
    <w:rsid w:val="00C45DED"/>
    <w:rsid w:val="00DC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61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5099</Words>
  <Characters>29065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2021-11-19T06:47:00Z</dcterms:created>
  <dcterms:modified xsi:type="dcterms:W3CDTF">2021-11-19T07:45:00Z</dcterms:modified>
</cp:coreProperties>
</file>