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CF" w:rsidRDefault="006F73CF" w:rsidP="006F73CF">
      <w:pPr>
        <w:spacing w:after="0" w:line="240" w:lineRule="auto"/>
        <w:ind w:left="57" w:right="57"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6F73C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Утверждаю</w:t>
      </w:r>
    </w:p>
    <w:p w:rsidR="006F73CF" w:rsidRDefault="006F73CF" w:rsidP="006F73CF">
      <w:pPr>
        <w:spacing w:after="0" w:line="240" w:lineRule="auto"/>
        <w:ind w:left="57" w:right="57"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6F73CF" w:rsidRPr="006F73CF" w:rsidRDefault="006F73CF" w:rsidP="006F73CF">
      <w:pPr>
        <w:spacing w:after="0" w:line="240" w:lineRule="auto"/>
        <w:ind w:left="57" w:right="57"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Директор</w:t>
      </w:r>
      <w:proofErr w:type="gramStart"/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-              - /</w:t>
      </w:r>
      <w:proofErr w:type="spellStart"/>
      <w:proofErr w:type="gramEnd"/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Магомеднабиев</w:t>
      </w:r>
      <w:proofErr w:type="spellEnd"/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Т.Ш./</w:t>
      </w:r>
    </w:p>
    <w:p w:rsidR="006F73CF" w:rsidRPr="006F73CF" w:rsidRDefault="006F73CF" w:rsidP="006F73CF">
      <w:pPr>
        <w:spacing w:after="0" w:line="240" w:lineRule="auto"/>
        <w:ind w:left="57" w:right="57"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6F73CF" w:rsidRDefault="006F73CF" w:rsidP="006F73CF">
      <w:pPr>
        <w:spacing w:after="0" w:line="240" w:lineRule="auto"/>
        <w:ind w:left="57" w:right="57"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73CF" w:rsidRPr="006F73CF" w:rsidRDefault="006F73CF" w:rsidP="006F73CF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  <w:lang w:eastAsia="ru-RU"/>
        </w:rPr>
        <w:t xml:space="preserve">Индивидуальный план профессионального развития </w:t>
      </w:r>
    </w:p>
    <w:p w:rsidR="006F73CF" w:rsidRPr="006F73CF" w:rsidRDefault="006F73CF" w:rsidP="006F73CF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  <w:lang w:eastAsia="ru-RU"/>
        </w:rPr>
        <w:t>зам.  директора по УВР</w:t>
      </w:r>
    </w:p>
    <w:p w:rsidR="006F73CF" w:rsidRPr="006F73CF" w:rsidRDefault="006F73CF" w:rsidP="006F73CF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F73CF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  <w:lang w:eastAsia="ru-RU"/>
        </w:rPr>
        <w:t xml:space="preserve">на  2021-2025 </w:t>
      </w:r>
      <w:proofErr w:type="gramStart"/>
      <w:r w:rsidRPr="006F73CF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  <w:lang w:eastAsia="ru-RU"/>
        </w:rPr>
        <w:t>учебные</w:t>
      </w:r>
      <w:proofErr w:type="gramEnd"/>
      <w:r w:rsidRPr="006F73CF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F73CF" w:rsidRPr="006F73CF" w:rsidRDefault="006F73CF" w:rsidP="006F73CF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3CF" w:rsidRPr="006F73CF" w:rsidRDefault="006F73CF" w:rsidP="006F73CF">
      <w:pPr>
        <w:spacing w:after="0" w:line="240" w:lineRule="auto"/>
        <w:ind w:left="57" w:right="57" w:firstLine="709"/>
        <w:rPr>
          <w:rFonts w:eastAsia="Times New Roman" w:cs="Times New Roman"/>
          <w:sz w:val="24"/>
          <w:szCs w:val="24"/>
          <w:lang w:eastAsia="ru-RU"/>
        </w:rPr>
      </w:pPr>
      <w:r w:rsidRPr="006F73C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u w:val="single"/>
          <w:lang w:eastAsia="ru-RU"/>
        </w:rPr>
        <w:t>зам. директор по УВР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Муртазалиевой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А.М.</w:t>
      </w:r>
    </w:p>
    <w:p w:rsidR="006F73CF" w:rsidRPr="006F73CF" w:rsidRDefault="006F73CF" w:rsidP="006F73CF">
      <w:pPr>
        <w:spacing w:after="0" w:line="240" w:lineRule="auto"/>
        <w:ind w:left="57" w:right="57"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F73CF" w:rsidRPr="006F73CF" w:rsidRDefault="006F73CF" w:rsidP="006F73CF">
      <w:pPr>
        <w:spacing w:after="0" w:line="240" w:lineRule="auto"/>
        <w:ind w:left="57" w:right="57"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lang w:eastAsia="ru-RU"/>
        </w:rPr>
        <w:t>Тема самообразования:</w:t>
      </w: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73CF">
        <w:rPr>
          <w:rFonts w:ascii="Times New Roman" w:eastAsia="Times New Roman" w:hAnsi="Times New Roman" w:cs="Times New Roman"/>
          <w:color w:val="000000"/>
          <w:lang w:eastAsia="ru-RU"/>
        </w:rPr>
        <w:t>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 НОО»</w:t>
      </w:r>
      <w:r w:rsidRPr="006F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F73CF" w:rsidRPr="006F73CF" w:rsidRDefault="006F73CF" w:rsidP="006F73CF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6F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F73CF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совершенствование профессиональных компетентностей педагогов как фактор эффективного образования и </w:t>
      </w:r>
      <w:proofErr w:type="gramStart"/>
      <w:r w:rsidRPr="006F73CF">
        <w:rPr>
          <w:rFonts w:ascii="Times New Roman" w:eastAsia="Times New Roman" w:hAnsi="Times New Roman" w:cs="Times New Roman"/>
          <w:color w:val="000000"/>
          <w:lang w:eastAsia="ru-RU"/>
        </w:rPr>
        <w:t>воспитания</w:t>
      </w:r>
      <w:proofErr w:type="gramEnd"/>
      <w:r w:rsidRPr="006F73CF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в условиях успешной реализации ФГОС</w:t>
      </w:r>
      <w:r w:rsidRPr="006F73C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F73CF" w:rsidRPr="006F73CF" w:rsidRDefault="006F73CF" w:rsidP="006F73CF">
      <w:pPr>
        <w:spacing w:after="0" w:line="240" w:lineRule="auto"/>
        <w:ind w:left="284" w:right="5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Продолжение работы по внедрению в педагогическую практику современных методик и технологий, обеспечивающих формирование УУД. </w:t>
      </w:r>
    </w:p>
    <w:p w:rsidR="006F73CF" w:rsidRPr="006F73CF" w:rsidRDefault="006F73CF" w:rsidP="006F73CF">
      <w:pPr>
        <w:spacing w:after="0" w:line="240" w:lineRule="auto"/>
        <w:ind w:left="284" w:right="5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6F73CF" w:rsidRPr="006F73CF" w:rsidRDefault="006F73CF" w:rsidP="006F73CF">
      <w:pPr>
        <w:spacing w:after="0" w:line="240" w:lineRule="auto"/>
        <w:ind w:left="284" w:right="5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Создание условий для развития управленческих компетенций педагогов как средства повышения качества образования в условиях реализации ФГОС. </w:t>
      </w:r>
    </w:p>
    <w:p w:rsidR="006F73CF" w:rsidRPr="006F73CF" w:rsidRDefault="006F73CF" w:rsidP="006F73CF">
      <w:pPr>
        <w:spacing w:after="0" w:line="240" w:lineRule="auto"/>
        <w:ind w:left="284" w:right="5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Активизировать повышение эффективности работы по выявлению и обобщению, распространению передового педагогического опыта творчески работающих педагогов. </w:t>
      </w:r>
    </w:p>
    <w:p w:rsidR="006F73CF" w:rsidRPr="006F73CF" w:rsidRDefault="006F73CF" w:rsidP="006F73CF">
      <w:pPr>
        <w:spacing w:after="0" w:line="240" w:lineRule="auto"/>
        <w:ind w:left="284" w:right="5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6F73CF" w:rsidRPr="006F73CF" w:rsidRDefault="006F73CF" w:rsidP="006F73CF">
      <w:pPr>
        <w:spacing w:after="0" w:line="240" w:lineRule="auto"/>
        <w:ind w:left="284" w:right="5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Создание условий для самореализации учащихся в образовательной деятельности и развитие ключевых компетенций учащихся. </w:t>
      </w:r>
    </w:p>
    <w:p w:rsidR="006F73CF" w:rsidRPr="006F73CF" w:rsidRDefault="006F73CF" w:rsidP="006F73CF">
      <w:pPr>
        <w:spacing w:after="0" w:line="240" w:lineRule="auto"/>
        <w:ind w:left="284" w:right="5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Развитие и совершенствование системы работы с детьми, имеющими повышенные интеллектуальные способности. </w:t>
      </w:r>
    </w:p>
    <w:p w:rsidR="006F73CF" w:rsidRPr="006F73CF" w:rsidRDefault="006F73CF" w:rsidP="006F73CF">
      <w:pPr>
        <w:spacing w:after="0" w:line="240" w:lineRule="auto"/>
        <w:ind w:left="284" w:right="5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мотивации к учебной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через создание эмоционального</w:t>
      </w: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психологического комфорта в общении ученика с учителем и другими детьми. </w:t>
      </w:r>
    </w:p>
    <w:p w:rsidR="006F73CF" w:rsidRPr="006F73CF" w:rsidRDefault="006F73CF" w:rsidP="006F73CF">
      <w:pPr>
        <w:spacing w:after="0" w:line="240" w:lineRule="auto"/>
        <w:ind w:left="284" w:right="5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Оказание помощи учителям в планировании, организации и анализе педагогической деятельности, в реализации принципов и методических</w:t>
      </w:r>
      <w:r w:rsidRPr="006F73CF">
        <w:rPr>
          <w:rFonts w:ascii="Calibri" w:eastAsia="Times New Roman" w:hAnsi="Calibri" w:cs="Calibri"/>
          <w:color w:val="000000"/>
          <w:lang w:eastAsia="ru-RU"/>
        </w:rPr>
        <w:t> </w:t>
      </w:r>
      <w:r w:rsidRPr="006F73CF">
        <w:rPr>
          <w:rFonts w:ascii="Times New Roman" w:eastAsia="Times New Roman" w:hAnsi="Times New Roman" w:cs="Times New Roman"/>
          <w:color w:val="000000"/>
          <w:lang w:eastAsia="ru-RU"/>
        </w:rPr>
        <w:t>приемов обучения и воспитания, в развитии современного стиля педагогического мышления.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методической работы:</w:t>
      </w: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Аттестация учителей. 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Повышение квалификации учителей (самообразование, курсовая подготовка, участие в семинарах, конференциях, мастер-классах). 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Управление качеством образования. Проведение мониторинговых мероприятий. 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Внеурочная деятельность по предмету. 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Обобщение и представление опыта работы учителей (открытые уроки,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отчеты, </w:t>
      </w: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методических материалов) на различных уровнях. 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методической работы:</w:t>
      </w: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Коллективные: 1. Заседания педагогического совета; 2. Работа </w:t>
      </w:r>
      <w:proofErr w:type="spellStart"/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педколлектива</w:t>
      </w:r>
      <w:proofErr w:type="spellEnd"/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единой методической темой и проблемой; 3. Методологические, проблемно-тематические семинары и практикумы.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Групповые: 1. Школьные методические объединения педагогов; 2. Групповые методические консультации;3. Методические дни; 4. Предметные тематические недели; 5. Семинары. Индивидуальные: 1. Экспертиза практической деятельности; 2. Индивидуальные консультации; 3. Аттестация на квалификационные категории; 4. Курсовая подготовка и переподготовка; 5. Самообразование и саморазвитие педагогов 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3CF" w:rsidRPr="006F73CF" w:rsidRDefault="006F73CF" w:rsidP="006F7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lang w:eastAsia="ru-RU"/>
        </w:rPr>
        <w:t>План самообразования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2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55" w:type="dxa"/>
          <w:right w:w="55" w:type="dxa"/>
        </w:tblCellMar>
        <w:tblLook w:val="04A0"/>
      </w:tblPr>
      <w:tblGrid>
        <w:gridCol w:w="2395"/>
        <w:gridCol w:w="2967"/>
        <w:gridCol w:w="2302"/>
        <w:gridCol w:w="2321"/>
        <w:gridCol w:w="874"/>
      </w:tblGrid>
      <w:tr w:rsidR="006F73CF" w:rsidRPr="006F73CF" w:rsidTr="006F73CF">
        <w:trPr>
          <w:trHeight w:val="23"/>
          <w:tblCellSpacing w:w="0" w:type="dxa"/>
        </w:trPr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Совершенствуемая компетенция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Содержание работы (с указанием источников информации)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F73CF" w:rsidRPr="006F73CF" w:rsidTr="006F73CF">
        <w:trPr>
          <w:trHeight w:val="23"/>
          <w:tblCellSpacing w:w="0" w:type="dxa"/>
        </w:trPr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Эффективная коммуникация.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установление контакта</w:t>
            </w: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 обучающимися (воспитанниками, детьми) разного возраста, родителями (лицами их замещающими)</w:t>
            </w:r>
            <w:proofErr w:type="gramStart"/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коллегами по работе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расположить к себе (проявить контактность, внимание), заинтересовать (пробудить интерес, показать преимущества), убедить (логика, аргументация), воздействовать (мотивировать),</w:t>
            </w:r>
            <w:proofErr w:type="gramEnd"/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Найти среди сотрудников исполнителей для реализации собственных педагогических замыслов, создать свой педагогический опыт.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73CF" w:rsidRPr="006F73CF" w:rsidTr="006F73CF">
        <w:trPr>
          <w:trHeight w:val="23"/>
          <w:tblCellSpacing w:w="0" w:type="dxa"/>
        </w:trPr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Стратегическое мышление.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3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текущего и перспективного планирование деятельности образовательного учреждения, разработка учебно-методической и иной документации, необходимой для деятельности образовательного учреждения, составление расписания, обеспечение замен уроков; курирование процедуры аттестации педагогов, работа с электронными базами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Представить  собственные взгляды, как и точку зрения других, ясно и коротко, простым языком,  зримо обрисовать будущее, применять разнообразные формы убеждения к сотрудникам в необходимости действовать в соответствии с поставленными задачами.  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Умение в динамически меняющихся социально-экономических условиях активно жить и действовать, внося максимальный вклад и в саморазвитие, и в самореализацию, и в развитие коллектива.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</w:tr>
      <w:tr w:rsidR="006F73CF" w:rsidRPr="006F73CF" w:rsidTr="006F73CF">
        <w:trPr>
          <w:trHeight w:val="23"/>
          <w:tblCellSpacing w:w="0" w:type="dxa"/>
        </w:trPr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Креативность</w:t>
            </w:r>
            <w:proofErr w:type="spellEnd"/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Уметь замечать и поддерживать новое, искать более эффективные пути выполнения заданий, самосовершенствоваться.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Педагогический поиск должен быть ориентирован на развитие личностных особенностей, раскрытие </w:t>
            </w: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Я – </w:t>
            </w:r>
            <w:proofErr w:type="gramStart"/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творческого</w:t>
            </w:r>
            <w:proofErr w:type="gramEnd"/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Умения и способности  </w:t>
            </w: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мобилизовать свои собственные усилия на систематическую умственную работу, планировать свою деятельность, использовать свой потенциал, проявлять творческую активность. 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новых личностных качеств</w:t>
            </w:r>
            <w:proofErr w:type="gramStart"/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возможность организовывать традиционную и нетрадиционную форму мероприятий , приобретение педагогических знаний, быть </w:t>
            </w: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независимым.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2022-2025</w:t>
            </w:r>
          </w:p>
        </w:tc>
      </w:tr>
      <w:tr w:rsidR="006F73CF" w:rsidRPr="006F73CF" w:rsidTr="006F73CF">
        <w:trPr>
          <w:trHeight w:val="23"/>
          <w:tblCellSpacing w:w="0" w:type="dxa"/>
        </w:trPr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120" w:line="23" w:lineRule="atLeast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Ориентация на конечный результат.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Видеть или формулировать цели  и уметь связывать конкретное действие исполнителя с большим результатом — понимать влияние показателей друг на друга.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Собирать конкретные примеры проявления этой компетенции в виде простых и понятных рассказов, кейсов, ситуаций. Вносить их в карту или книгу компетенций сотрудников. Также могут приходиться и примеры “</w:t>
            </w:r>
            <w:proofErr w:type="spellStart"/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непроявления</w:t>
            </w:r>
            <w:proofErr w:type="spellEnd"/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” этой компетенции и, как следствие, печальные результаты. Люди отлично перенимают смыслы через простые и понятные истории.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Уверенность в собственной правоте и ценностях, стремятся к развитию коллектива,  к карьерному росту,  найти единомышленников для реализации своей профессиональной деятельности.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-2025</w:t>
            </w:r>
          </w:p>
        </w:tc>
      </w:tr>
    </w:tbl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3CF" w:rsidRPr="006F73CF" w:rsidRDefault="006F73CF" w:rsidP="006F7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lang w:eastAsia="ru-RU"/>
        </w:rPr>
        <w:t>План повышения квалификации</w:t>
      </w:r>
    </w:p>
    <w:p w:rsidR="006F73CF" w:rsidRPr="006F73CF" w:rsidRDefault="006F73CF" w:rsidP="006F7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6F73C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6F73CF">
        <w:rPr>
          <w:rFonts w:ascii="Times New Roman CYR" w:eastAsia="Times New Roman" w:hAnsi="Times New Roman CYR" w:cs="Times New Roman"/>
          <w:b/>
          <w:bCs/>
          <w:color w:val="000000"/>
          <w:sz w:val="24"/>
          <w:szCs w:val="24"/>
          <w:lang w:eastAsia="ru-RU"/>
        </w:rPr>
        <w:t xml:space="preserve"> и внешкольного)</w:t>
      </w:r>
    </w:p>
    <w:p w:rsidR="006F73CF" w:rsidRPr="006F73CF" w:rsidRDefault="006F73CF" w:rsidP="006F7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2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55" w:type="dxa"/>
          <w:right w:w="55" w:type="dxa"/>
        </w:tblCellMar>
        <w:tblLook w:val="04A0"/>
      </w:tblPr>
      <w:tblGrid>
        <w:gridCol w:w="4459"/>
        <w:gridCol w:w="1650"/>
        <w:gridCol w:w="4750"/>
      </w:tblGrid>
      <w:tr w:rsidR="006F73CF" w:rsidRPr="006F73CF" w:rsidTr="006F73CF">
        <w:trPr>
          <w:trHeight w:val="23"/>
          <w:tblCellSpacing w:w="0" w:type="dxa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Форма ПК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F73CF" w:rsidRPr="006F73CF" w:rsidTr="006F73CF">
        <w:trPr>
          <w:trHeight w:val="23"/>
          <w:tblCellSpacing w:w="0" w:type="dxa"/>
        </w:trPr>
        <w:tc>
          <w:tcPr>
            <w:tcW w:w="113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Внутришкольное</w:t>
            </w:r>
            <w:proofErr w:type="spellEnd"/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повышение квалификации</w:t>
            </w:r>
          </w:p>
        </w:tc>
      </w:tr>
      <w:tr w:rsidR="006F73CF" w:rsidRPr="006F73CF" w:rsidTr="006F73CF">
        <w:trPr>
          <w:trHeight w:val="3287"/>
          <w:tblCellSpacing w:w="0" w:type="dxa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F73CF" w:rsidRPr="006F73CF" w:rsidRDefault="006F73CF" w:rsidP="006F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73CF" w:rsidRPr="006F73CF" w:rsidRDefault="006F73CF" w:rsidP="006F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семинары; - научно-практические конференции; - круглые столы; </w:t>
            </w:r>
            <w:proofErr w:type="gramStart"/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астер-классы; - индивидуальное консультирование; -занят</w:t>
            </w: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ия творческих групп; </w:t>
            </w: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73CF" w:rsidRPr="006F73CF" w:rsidRDefault="006F73CF" w:rsidP="006F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2019-2025</w:t>
            </w:r>
          </w:p>
        </w:tc>
        <w:tc>
          <w:tcPr>
            <w:tcW w:w="49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73CF" w:rsidRPr="006F73CF" w:rsidRDefault="006F73CF" w:rsidP="0088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принципов непрерывности образования, возможности самосовершенствования человека на протяжении всей жизни, партнерство в образовании, методологи</w:t>
            </w:r>
            <w:r w:rsidR="008849B3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я и технология реализации ФГОС,</w:t>
            </w: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подготовка преподавател</w:t>
            </w:r>
            <w:r w:rsidR="008849B3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ей, </w:t>
            </w: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способных трудиться в новой образовательной среде, готовых к работе </w:t>
            </w: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 единой команде</w:t>
            </w: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на протяжении длительного времени работая на общий результат.</w:t>
            </w:r>
          </w:p>
        </w:tc>
      </w:tr>
      <w:tr w:rsidR="006F73CF" w:rsidRPr="006F73CF" w:rsidTr="006F73CF">
        <w:trPr>
          <w:trHeight w:val="23"/>
          <w:tblCellSpacing w:w="0" w:type="dxa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практикумы; - открытые уроки; - опросы, анкетирование; - тренинги; - организация педагогических выставок; - конкурсы педагогического мастерства; - предметные олимпиады, интеллектуальный марафон, конкурс проектов и др. мероприятия для учащихся; </w:t>
            </w:r>
            <w:proofErr w:type="gram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73CF" w:rsidRPr="006F73CF" w:rsidRDefault="006F73CF" w:rsidP="006F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73CF" w:rsidRPr="006F73CF" w:rsidRDefault="006F73CF" w:rsidP="006F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3CF" w:rsidRPr="006F73CF" w:rsidTr="006F73CF">
        <w:trPr>
          <w:trHeight w:val="23"/>
          <w:tblCellSpacing w:w="0" w:type="dxa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привлечение СМИ, видео-, аудиозаписей; - подготовка дидактического материала; - </w:t>
            </w: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школа педагога-наставника</w:t>
            </w: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- «</w:t>
            </w: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школа молодого педагога</w:t>
            </w: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- </w:t>
            </w:r>
            <w:proofErr w:type="spellStart"/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; - участие в проектно-исследовательской, опытно-инновационной и др. научной деятельности;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F73CF" w:rsidRPr="006F73CF" w:rsidRDefault="006F73CF" w:rsidP="006F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73CF" w:rsidRPr="006F73CF" w:rsidRDefault="006F73CF" w:rsidP="006F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3CF" w:rsidRPr="006F73CF" w:rsidTr="006F73CF">
        <w:trPr>
          <w:trHeight w:val="23"/>
          <w:tblCellSpacing w:w="0" w:type="dxa"/>
        </w:trPr>
        <w:tc>
          <w:tcPr>
            <w:tcW w:w="113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73CF" w:rsidRPr="006F73CF" w:rsidRDefault="006F73CF" w:rsidP="006F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Внешкольное повышение квалификации</w:t>
            </w:r>
          </w:p>
        </w:tc>
      </w:tr>
      <w:tr w:rsidR="006F73CF" w:rsidRPr="006F73CF" w:rsidTr="006F73CF">
        <w:trPr>
          <w:trHeight w:val="23"/>
          <w:tblCellSpacing w:w="0" w:type="dxa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8849B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Аттестация экспертом</w:t>
            </w:r>
            <w:proofErr w:type="gramStart"/>
            <w:r w:rsidRPr="006F7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6F7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привлекаемых мини </w:t>
            </w:r>
            <w:proofErr w:type="spellStart"/>
            <w:r w:rsidRPr="006F7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стерством</w:t>
            </w:r>
            <w:proofErr w:type="spellEnd"/>
            <w:r w:rsidRPr="006F7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</w:t>
            </w:r>
            <w:r w:rsidR="00884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РД,ДИРО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8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6F73CF" w:rsidRPr="006F73CF" w:rsidTr="006F73CF">
        <w:trPr>
          <w:trHeight w:val="23"/>
          <w:tblCellSpacing w:w="0" w:type="dxa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Экспертно – аналитический семинар</w:t>
            </w: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 Введение модели аттестации педагогических работников с использованием проектов единых оценочных материалов по четырём компетенциям»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6F73CF" w:rsidRPr="006F73CF" w:rsidTr="006F73CF">
        <w:trPr>
          <w:trHeight w:val="23"/>
          <w:tblCellSpacing w:w="0" w:type="dxa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ПК по дополнительной профессиональной программе « Управление функционированием  и развитием внутренней системы оценки качества образования»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8849B3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Удостоверение </w:t>
            </w:r>
          </w:p>
        </w:tc>
      </w:tr>
    </w:tbl>
    <w:p w:rsidR="006F73CF" w:rsidRPr="006F73CF" w:rsidRDefault="006F73CF" w:rsidP="006F7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3CF" w:rsidRPr="006F73CF" w:rsidRDefault="006F73CF" w:rsidP="006F7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Calibri" w:eastAsia="Times New Roman" w:hAnsi="Calibri" w:cs="Calibri"/>
          <w:color w:val="000000"/>
          <w:lang w:eastAsia="ru-RU"/>
        </w:rPr>
        <w:t>План работы по обобщению и предоставлению педагогического опыта.</w:t>
      </w:r>
    </w:p>
    <w:tbl>
      <w:tblPr>
        <w:tblW w:w="0" w:type="auto"/>
        <w:tblCellSpacing w:w="0" w:type="dxa"/>
        <w:tblInd w:w="-12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55" w:type="dxa"/>
          <w:right w:w="55" w:type="dxa"/>
        </w:tblCellMar>
        <w:tblLook w:val="04A0"/>
      </w:tblPr>
      <w:tblGrid>
        <w:gridCol w:w="2732"/>
        <w:gridCol w:w="3798"/>
        <w:gridCol w:w="1148"/>
        <w:gridCol w:w="3181"/>
      </w:tblGrid>
      <w:tr w:rsidR="006F73CF" w:rsidRPr="006F73CF" w:rsidTr="006F73CF">
        <w:trPr>
          <w:trHeight w:val="23"/>
          <w:tblCellSpacing w:w="0" w:type="dxa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Решаемые задачи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6F73CF" w:rsidRPr="006F73CF" w:rsidTr="006F73CF">
        <w:trPr>
          <w:trHeight w:val="23"/>
          <w:tblCellSpacing w:w="0" w:type="dxa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120" w:line="240" w:lineRule="auto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Выбор темы для обобщения собственного опыта.</w:t>
            </w:r>
          </w:p>
          <w:p w:rsidR="006F73CF" w:rsidRPr="006F73CF" w:rsidRDefault="006F73CF" w:rsidP="006F73CF">
            <w:pPr>
              <w:spacing w:after="0" w:line="23" w:lineRule="atLeast"/>
              <w:ind w:left="228" w:firstLine="1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дифференцированного подхода  к своему опыту, отбор для </w:t>
            </w: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методической обработки определенной части своего опыта, представляющей наибольший интерес и актуальность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="0088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1-25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Теоретическое исследование проблемы, изучение специальной </w:t>
            </w: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</w:tr>
      <w:tr w:rsidR="006F73CF" w:rsidRPr="006F73CF" w:rsidTr="006F73CF">
        <w:trPr>
          <w:trHeight w:val="23"/>
          <w:tblCellSpacing w:w="0" w:type="dxa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Ознакомление с литературой по избранной теме.</w:t>
            </w:r>
          </w:p>
          <w:p w:rsidR="006F73CF" w:rsidRPr="006F73CF" w:rsidRDefault="006F73CF" w:rsidP="006F73CF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Теоретическое осмысление темы и сопоставления своего опыта с опытом других руководителей по данной проблеме, отраженным в литературе.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8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Отбор необходимой литературы, ознакомление с основными теоретическими положениями, обобщение полученных теоретических знаний.</w:t>
            </w:r>
          </w:p>
        </w:tc>
      </w:tr>
      <w:tr w:rsidR="006F73CF" w:rsidRPr="006F73CF" w:rsidTr="006F73CF">
        <w:trPr>
          <w:trHeight w:val="23"/>
          <w:tblCellSpacing w:w="0" w:type="dxa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Планирование работы над описанием собственного опыта по избранной теме.</w:t>
            </w:r>
          </w:p>
          <w:p w:rsidR="006F73CF" w:rsidRPr="006F73CF" w:rsidRDefault="006F73CF" w:rsidP="006F73CF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222222"/>
                <w:sz w:val="24"/>
                <w:szCs w:val="24"/>
                <w:lang w:eastAsia="ru-RU"/>
              </w:rPr>
              <w:t>Оптимальное распределение ресурсов для достижения поставленных целей, деятельность (совокупность процессов), связанная с постановкой целей (задач) и действий в будущем.</w:t>
            </w:r>
            <w:r w:rsidRPr="006F73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8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6F73CF" w:rsidRPr="006F73CF" w:rsidTr="006F73CF">
        <w:trPr>
          <w:trHeight w:val="23"/>
          <w:tblCellSpacing w:w="0" w:type="dxa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Сбор и обработка материала.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Систематизация ранее накопленных фактов из опыта, привлечение нового материала для более полного раскрытия вопроса, проверка некоторых своих положений и выводов, т.е. включение в работу элементов экспериментального характера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Апробация новых методов и приёмов работы с одаренными детьми во время факультативных занятий, занятий в </w:t>
            </w:r>
            <w:proofErr w:type="spellStart"/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микрошколах</w:t>
            </w:r>
            <w:proofErr w:type="spellEnd"/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, подбор дидактического материала.</w:t>
            </w:r>
          </w:p>
        </w:tc>
      </w:tr>
      <w:tr w:rsidR="006F73CF" w:rsidRPr="006F73CF" w:rsidTr="006F73CF">
        <w:trPr>
          <w:trHeight w:val="23"/>
          <w:tblCellSpacing w:w="0" w:type="dxa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Анализ и обобщение материала, накопленного по теме.</w:t>
            </w:r>
          </w:p>
          <w:p w:rsidR="006F73CF" w:rsidRPr="006F73CF" w:rsidRDefault="006F73CF" w:rsidP="006F73CF">
            <w:pPr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Выявление в освещаемом опыте причинно-следственных связей и педагогических закономерностей, извлечение методических выводов.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3CF" w:rsidRPr="006F73CF" w:rsidRDefault="006F73CF" w:rsidP="006F73C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CF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Соединение теоретических знаний и практических: отбор форм, методов и приёмов работы с одаренными учащимися, применение их на практике. Решение упражнений, тестов и др. заданий повышенной сложности или нестандартной формы.</w:t>
            </w:r>
          </w:p>
        </w:tc>
      </w:tr>
    </w:tbl>
    <w:p w:rsidR="006F73CF" w:rsidRPr="006F73CF" w:rsidRDefault="006F73CF" w:rsidP="006F7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3CF" w:rsidRPr="006F73CF" w:rsidRDefault="006F73CF" w:rsidP="006F7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3CF" w:rsidRPr="006F73CF" w:rsidRDefault="006F73CF" w:rsidP="006F73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1E6" w:rsidRDefault="00DC71E6"/>
    <w:sectPr w:rsidR="00DC71E6" w:rsidSect="00DC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73CF"/>
    <w:rsid w:val="006F73CF"/>
    <w:rsid w:val="008849B3"/>
    <w:rsid w:val="00DC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3519,bqiaagaaeyqcaaagiaiaaannageabxvqaqaaaaaaaaaaaaaaaaaaaaaaaaaaaaaaaaaaaaaaaaaaaaaaaaaaaaaaaaaaaaaaaaaaaaaaaaaaaaaaaaaaaaaaaaaaaaaaaaaaaaaaaaaaaaaaaaaaaaaaaaaaaaaaaaaaaaaaaaaaaaaaaaaaaaaaaaaaaaaaaaaaaaaaaaaaaaaaaaaaaaaaaaaaaaaaaaaaaaa"/>
    <w:basedOn w:val="a"/>
    <w:rsid w:val="006F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2022-01-15T18:55:00Z</cp:lastPrinted>
  <dcterms:created xsi:type="dcterms:W3CDTF">2022-01-15T18:38:00Z</dcterms:created>
  <dcterms:modified xsi:type="dcterms:W3CDTF">2022-01-15T18:57:00Z</dcterms:modified>
</cp:coreProperties>
</file>